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внеурочной деятельности НОО по ФОП на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/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организации внеурочной деятельности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Классы/часы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Внеурочные занятия патриотической, нравственной и экологической тематики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«Разговоры о важном»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 или беседа с обучающимися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Проектно-исследовательская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Коммуникативная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Художественно-эстетическая творческая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Интеллектуальные марафоны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«Учение с увлечением»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Недельный объем внеурочной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 внеурочной деятельности за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Общий объем внеурочной деятельности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413c8f30454470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